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74D13" w:rsidP="7BC4DA25" w:rsidRDefault="00F65437" w14:paraId="0102C629" w14:textId="1F685F25">
      <w:pPr>
        <w:spacing w:after="360" w:afterAutospacing="off" w:line="240" w:lineRule="auto"/>
        <w:jc w:val="left"/>
      </w:pPr>
      <w:r w:rsidR="127BC27C">
        <w:drawing>
          <wp:inline wp14:editId="7D6BF4B3" wp14:anchorId="25B14142">
            <wp:extent cx="3186355" cy="943088"/>
            <wp:effectExtent l="0" t="0" r="0" b="0"/>
            <wp:docPr id="286779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8677923" name="Picture 28677923"/>
                    <pic:cNvPicPr/>
                  </pic:nvPicPr>
                  <pic:blipFill>
                    <a:blip xmlns:r="http://schemas.openxmlformats.org/officeDocument/2006/relationships" r:embed="rId1416570655">
                      <a:extLst>
                        <a:ext uri="{28A0092B-C50C-407E-A947-70E740481C1C}">
                          <a14:useLocalDpi xmlns:a14="http://schemas.microsoft.com/office/drawing/2010/main"/>
                        </a:ext>
                      </a:extLst>
                    </a:blip>
                    <a:stretch>
                      <a:fillRect/>
                    </a:stretch>
                  </pic:blipFill>
                  <pic:spPr>
                    <a:xfrm rot="0">
                      <a:off x="0" y="0"/>
                      <a:ext cx="3186355" cy="943088"/>
                    </a:xfrm>
                    <a:prstGeom prst="rect">
                      <a:avLst/>
                    </a:prstGeom>
                  </pic:spPr>
                </pic:pic>
              </a:graphicData>
            </a:graphic>
          </wp:inline>
        </w:drawing>
      </w:r>
    </w:p>
    <w:p w:rsidR="00774D13" w:rsidP="7BC4DA25" w:rsidRDefault="00F65437" w14:paraId="0102C62A" w14:textId="77777777">
      <w:pPr>
        <w:spacing w:line="240" w:lineRule="auto"/>
        <w:rPr>
          <w:rFonts w:ascii="Calibri" w:hAnsi="Calibri" w:eastAsia="Calibri" w:cs="Calibri"/>
          <w:sz w:val="26"/>
          <w:szCs w:val="26"/>
          <w:lang w:val="en-US"/>
        </w:rPr>
      </w:pPr>
      <w:r w:rsidRPr="7BC4DA25" w:rsidR="500CEA22">
        <w:rPr>
          <w:rFonts w:ascii="Calibri" w:hAnsi="Calibri" w:eastAsia="Calibri" w:cs="Calibri"/>
          <w:sz w:val="26"/>
          <w:szCs w:val="26"/>
          <w:lang w:val="en-US"/>
        </w:rPr>
        <w:t>Giving back to the community is needed now more than ever. Our community is beginning to reunite at work and at play. As we continue to recover, we remain united in kindness, united in service and united in hope. With every new challenge, we see our community rise to the occasion, investing in programs across Erie County. I</w:t>
      </w:r>
      <w:r w:rsidRPr="7BC4DA25" w:rsidR="500CEA22">
        <w:rPr>
          <w:rFonts w:ascii="Calibri" w:hAnsi="Calibri" w:eastAsia="Calibri" w:cs="Calibri"/>
          <w:sz w:val="26"/>
          <w:szCs w:val="26"/>
          <w:highlight w:val="white"/>
          <w:lang w:val="en-US"/>
        </w:rPr>
        <w:t xml:space="preserve">t’s clear there is a lot of work ahead of us if we are going to rebuild an equitable and more resilient community. </w:t>
      </w:r>
      <w:r w:rsidRPr="7BC4DA25" w:rsidR="500CEA22">
        <w:rPr>
          <w:rFonts w:ascii="Calibri" w:hAnsi="Calibri" w:eastAsia="Calibri" w:cs="Calibri"/>
          <w:sz w:val="26"/>
          <w:szCs w:val="26"/>
          <w:lang w:val="en-US"/>
        </w:rPr>
        <w:t>Consequently, we are offering a Rollover Campaign this year.</w:t>
      </w:r>
    </w:p>
    <w:p w:rsidR="00774D13" w:rsidRDefault="00774D13" w14:paraId="0102C62B" w14:textId="77777777">
      <w:pPr>
        <w:spacing w:line="240" w:lineRule="auto"/>
        <w:rPr>
          <w:rFonts w:ascii="Calibri" w:hAnsi="Calibri" w:eastAsia="Calibri" w:cs="Calibri"/>
        </w:rPr>
      </w:pPr>
    </w:p>
    <w:p w:rsidR="00774D13" w:rsidRDefault="00F65437" w14:paraId="0102C62C" w14:textId="77777777">
      <w:pPr>
        <w:rPr>
          <w:rFonts w:ascii="Calibri" w:hAnsi="Calibri" w:eastAsia="Calibri" w:cs="Calibri"/>
          <w:sz w:val="36"/>
          <w:szCs w:val="36"/>
        </w:rPr>
      </w:pPr>
      <w:r>
        <w:rPr>
          <w:rFonts w:ascii="Calibri" w:hAnsi="Calibri" w:eastAsia="Calibri" w:cs="Calibri"/>
          <w:sz w:val="36"/>
          <w:szCs w:val="36"/>
        </w:rPr>
        <w:t>WHAT IS A ROLLOVER CAMPAIGN?</w:t>
      </w:r>
    </w:p>
    <w:p w:rsidR="00774D13" w:rsidP="7BC4DA25" w:rsidRDefault="00F65437" w14:paraId="0102C62D" w14:textId="77777777">
      <w:pPr>
        <w:spacing w:line="240" w:lineRule="auto"/>
        <w:rPr>
          <w:rFonts w:ascii="Calibri" w:hAnsi="Calibri" w:eastAsia="Calibri" w:cs="Calibri"/>
          <w:sz w:val="26"/>
          <w:szCs w:val="26"/>
          <w:lang w:val="en-US"/>
        </w:rPr>
      </w:pPr>
      <w:r w:rsidRPr="7BC4DA25" w:rsidR="500CEA22">
        <w:rPr>
          <w:rFonts w:ascii="Calibri" w:hAnsi="Calibri" w:eastAsia="Calibri" w:cs="Calibri"/>
          <w:sz w:val="26"/>
          <w:szCs w:val="26"/>
          <w:lang w:val="en-US"/>
        </w:rPr>
        <w:t>A Rollover Campaign takes your employee giving from the prior campaign for payroll deductions and automatically rolls it over to the current campaign. This includes gift amount and any designation(s</w:t>
      </w:r>
      <w:r w:rsidRPr="7BC4DA25" w:rsidR="500CEA22">
        <w:rPr>
          <w:rFonts w:ascii="Calibri" w:hAnsi="Calibri" w:eastAsia="Calibri" w:cs="Calibri"/>
          <w:sz w:val="26"/>
          <w:szCs w:val="26"/>
          <w:lang w:val="en-US"/>
        </w:rPr>
        <w:t>), unless changes are specified by the employee. Employees always have the option to make changes to their gift including an increase, decrease, or other adjustment based on their personal situation. A rollover campaign should also include an ask to all employees hired since the end of the previous campaign.</w:t>
      </w:r>
    </w:p>
    <w:p w:rsidR="00774D13" w:rsidRDefault="00774D13" w14:paraId="0102C62E" w14:textId="77777777">
      <w:pPr>
        <w:rPr>
          <w:rFonts w:ascii="Calibri" w:hAnsi="Calibri" w:eastAsia="Calibri" w:cs="Calibri"/>
        </w:rPr>
      </w:pPr>
    </w:p>
    <w:p w:rsidR="00774D13" w:rsidRDefault="00F65437" w14:paraId="0102C62F" w14:textId="77777777">
      <w:pPr>
        <w:spacing w:after="160" w:line="240" w:lineRule="auto"/>
        <w:rPr>
          <w:rFonts w:ascii="Calibri" w:hAnsi="Calibri" w:eastAsia="Calibri" w:cs="Calibri"/>
          <w:sz w:val="36"/>
          <w:szCs w:val="36"/>
        </w:rPr>
      </w:pPr>
      <w:r>
        <w:rPr>
          <w:rFonts w:ascii="Calibri" w:hAnsi="Calibri" w:eastAsia="Calibri" w:cs="Calibri"/>
          <w:sz w:val="36"/>
          <w:szCs w:val="36"/>
        </w:rPr>
        <w:t>WHAT STEPS ARE INVOLVED?</w:t>
      </w:r>
    </w:p>
    <w:p w:rsidR="00774D13" w:rsidP="7BC4DA25" w:rsidRDefault="00F65437" w14:paraId="0102C630" w14:textId="77777777">
      <w:pPr>
        <w:spacing w:after="160" w:line="240" w:lineRule="auto"/>
        <w:rPr>
          <w:rFonts w:ascii="Calibri" w:hAnsi="Calibri" w:eastAsia="Calibri" w:cs="Calibri"/>
          <w:sz w:val="24"/>
          <w:szCs w:val="24"/>
          <w:lang w:val="en-US"/>
        </w:rPr>
      </w:pPr>
      <w:r w:rsidRPr="7BC4DA25" w:rsidR="500CEA22">
        <w:rPr>
          <w:rFonts w:ascii="Calibri" w:hAnsi="Calibri" w:eastAsia="Calibri" w:cs="Calibri"/>
          <w:b w:val="1"/>
          <w:bCs w:val="1"/>
          <w:sz w:val="24"/>
          <w:szCs w:val="24"/>
          <w:lang w:val="en-US"/>
        </w:rPr>
        <w:t xml:space="preserve">Communicate and conduct your rollover campaign.  </w:t>
      </w:r>
      <w:r w:rsidRPr="7BC4DA25" w:rsidR="500CEA22">
        <w:rPr>
          <w:rFonts w:ascii="Calibri" w:hAnsi="Calibri" w:eastAsia="Calibri" w:cs="Calibri"/>
          <w:sz w:val="24"/>
          <w:szCs w:val="24"/>
          <w:lang w:val="en-US"/>
        </w:rPr>
        <w:t xml:space="preserve">This looks a lot different than a traditional campaign. Right before your campaign, you will need to communicate to your employees the details and how they can </w:t>
      </w:r>
      <w:r w:rsidRPr="7BC4DA25" w:rsidR="500CEA22">
        <w:rPr>
          <w:rFonts w:ascii="Calibri" w:hAnsi="Calibri" w:eastAsia="Calibri" w:cs="Calibri"/>
          <w:sz w:val="24"/>
          <w:szCs w:val="24"/>
          <w:lang w:val="en-US"/>
        </w:rPr>
        <w:t>make adjustments</w:t>
      </w:r>
      <w:r w:rsidRPr="7BC4DA25" w:rsidR="500CEA22">
        <w:rPr>
          <w:rFonts w:ascii="Calibri" w:hAnsi="Calibri" w:eastAsia="Calibri" w:cs="Calibri"/>
          <w:sz w:val="24"/>
          <w:szCs w:val="24"/>
          <w:lang w:val="en-US"/>
        </w:rPr>
        <w:t>. We recommend about two (2) weeks for notification of adjustments to their gift including designations or to adjust giving.</w:t>
      </w:r>
    </w:p>
    <w:p w:rsidR="00774D13" w:rsidP="7BC4DA25" w:rsidRDefault="00F65437" w14:paraId="0102C631" w14:textId="77777777">
      <w:pPr>
        <w:spacing w:after="160" w:line="240" w:lineRule="auto"/>
        <w:rPr>
          <w:rFonts w:ascii="Calibri" w:hAnsi="Calibri" w:eastAsia="Calibri" w:cs="Calibri"/>
          <w:color w:val="FF0000"/>
          <w:sz w:val="24"/>
          <w:szCs w:val="24"/>
          <w:lang w:val="en-US"/>
        </w:rPr>
      </w:pPr>
      <w:r w:rsidRPr="7BC4DA25" w:rsidR="500CEA22">
        <w:rPr>
          <w:rFonts w:ascii="Calibri" w:hAnsi="Calibri" w:eastAsia="Calibri" w:cs="Calibri"/>
          <w:b w:val="1"/>
          <w:bCs w:val="1"/>
          <w:sz w:val="24"/>
          <w:szCs w:val="24"/>
          <w:lang w:val="en-US"/>
        </w:rPr>
        <w:t>Submit Communication Plan</w:t>
      </w:r>
      <w:r w:rsidRPr="7BC4DA25" w:rsidR="500CEA22">
        <w:rPr>
          <w:rFonts w:ascii="Calibri" w:hAnsi="Calibri" w:eastAsia="Calibri" w:cs="Calibri"/>
          <w:sz w:val="24"/>
          <w:szCs w:val="24"/>
          <w:lang w:val="en-US"/>
        </w:rPr>
        <w:t xml:space="preserve"> </w:t>
      </w:r>
      <w:r w:rsidRPr="7BC4DA25" w:rsidR="500CEA22">
        <w:rPr>
          <w:rFonts w:ascii="Calibri" w:hAnsi="Calibri" w:eastAsia="Calibri" w:cs="Calibri"/>
          <w:color w:val="FF0000"/>
          <w:sz w:val="24"/>
          <w:szCs w:val="24"/>
          <w:lang w:val="en-US"/>
        </w:rPr>
        <w:t>Please submit</w:t>
      </w:r>
      <w:r w:rsidRPr="7BC4DA25" w:rsidR="500CEA22">
        <w:rPr>
          <w:rFonts w:ascii="Calibri" w:hAnsi="Calibri" w:eastAsia="Calibri" w:cs="Calibri"/>
          <w:sz w:val="24"/>
          <w:szCs w:val="24"/>
          <w:lang w:val="en-US"/>
        </w:rPr>
        <w:t xml:space="preserve"> </w:t>
      </w:r>
      <w:r w:rsidRPr="7BC4DA25" w:rsidR="500CEA22">
        <w:rPr>
          <w:rFonts w:ascii="Calibri" w:hAnsi="Calibri" w:eastAsia="Calibri" w:cs="Calibri"/>
          <w:color w:val="FF0000"/>
          <w:sz w:val="24"/>
          <w:szCs w:val="24"/>
          <w:lang w:val="en-US"/>
        </w:rPr>
        <w:t>to United Way</w:t>
      </w:r>
      <w:r w:rsidRPr="7BC4DA25" w:rsidR="500CEA22">
        <w:rPr>
          <w:rFonts w:ascii="Calibri" w:hAnsi="Calibri" w:eastAsia="Calibri" w:cs="Calibri"/>
          <w:sz w:val="24"/>
          <w:szCs w:val="24"/>
          <w:lang w:val="en-US"/>
        </w:rPr>
        <w:t xml:space="preserve"> </w:t>
      </w:r>
      <w:r w:rsidRPr="7BC4DA25" w:rsidR="500CEA22">
        <w:rPr>
          <w:rFonts w:ascii="Calibri" w:hAnsi="Calibri" w:eastAsia="Calibri" w:cs="Calibri"/>
          <w:color w:val="FF0000"/>
          <w:sz w:val="24"/>
          <w:szCs w:val="24"/>
          <w:lang w:val="en-US"/>
        </w:rPr>
        <w:t>a copy of your communication to all employees.  The communication should state</w:t>
      </w:r>
      <w:r w:rsidRPr="7BC4DA25" w:rsidR="500CEA22">
        <w:rPr>
          <w:rFonts w:ascii="Calibri" w:hAnsi="Calibri" w:eastAsia="Calibri" w:cs="Calibri"/>
          <w:color w:val="FF0000"/>
          <w:sz w:val="24"/>
          <w:szCs w:val="24"/>
          <w:lang w:val="en-US"/>
        </w:rPr>
        <w:t xml:space="preserve"> that if no action is taken by the donor, the employee pledge will remain the same as the previous campaign.</w:t>
      </w:r>
    </w:p>
    <w:p w:rsidR="00774D13" w:rsidP="7BC4DA25" w:rsidRDefault="00F65437" w14:paraId="0102C632" w14:textId="77777777">
      <w:pPr>
        <w:spacing w:after="160" w:line="240" w:lineRule="auto"/>
        <w:rPr>
          <w:rFonts w:ascii="Calibri" w:hAnsi="Calibri" w:eastAsia="Calibri" w:cs="Calibri"/>
          <w:sz w:val="24"/>
          <w:szCs w:val="24"/>
          <w:lang w:val="en-US"/>
        </w:rPr>
      </w:pPr>
      <w:r w:rsidRPr="7BC4DA25" w:rsidR="500CEA22">
        <w:rPr>
          <w:rFonts w:ascii="Calibri" w:hAnsi="Calibri" w:eastAsia="Calibri" w:cs="Calibri"/>
          <w:b w:val="1"/>
          <w:bCs w:val="1"/>
          <w:sz w:val="24"/>
          <w:szCs w:val="24"/>
          <w:lang w:val="en-US"/>
        </w:rPr>
        <w:t>Reach out to new employees that have joined since the end of your previous campaign.</w:t>
      </w:r>
      <w:r w:rsidRPr="7BC4DA25" w:rsidR="500CEA22">
        <w:rPr>
          <w:rFonts w:ascii="Calibri" w:hAnsi="Calibri" w:eastAsia="Calibri" w:cs="Calibri"/>
          <w:sz w:val="24"/>
          <w:szCs w:val="24"/>
          <w:lang w:val="en-US"/>
        </w:rPr>
        <w:t xml:space="preserve"> Provide new employees with the opportunity to make a United Way pledge.</w:t>
      </w:r>
    </w:p>
    <w:p w:rsidR="00774D13" w:rsidRDefault="00F65437" w14:paraId="0102C633" w14:textId="77777777">
      <w:pPr>
        <w:spacing w:line="240" w:lineRule="auto"/>
        <w:rPr>
          <w:rFonts w:ascii="Calibri" w:hAnsi="Calibri" w:eastAsia="Calibri" w:cs="Calibri"/>
          <w:sz w:val="24"/>
          <w:szCs w:val="24"/>
        </w:rPr>
      </w:pPr>
      <w:r>
        <w:rPr>
          <w:rFonts w:ascii="Calibri" w:hAnsi="Calibri" w:eastAsia="Calibri" w:cs="Calibri"/>
          <w:b/>
          <w:bCs/>
          <w:sz w:val="24"/>
          <w:szCs w:val="24"/>
        </w:rPr>
        <w:t>Submit any pledge cards to your United Way representative.</w:t>
      </w:r>
      <w:r>
        <w:rPr>
          <w:rFonts w:ascii="Calibri" w:hAnsi="Calibri" w:eastAsia="Calibri" w:cs="Calibri"/>
          <w:sz w:val="24"/>
          <w:szCs w:val="24"/>
        </w:rPr>
        <w:t xml:space="preserve"> This includes cards for any new employees or changes from existing donors.</w:t>
      </w:r>
    </w:p>
    <w:p w:rsidR="00774D13" w:rsidRDefault="00774D13" w14:paraId="0102C634" w14:textId="77777777">
      <w:pPr>
        <w:spacing w:after="160" w:line="240" w:lineRule="auto"/>
        <w:rPr>
          <w:rFonts w:ascii="Calibri" w:hAnsi="Calibri" w:eastAsia="Calibri" w:cs="Calibri"/>
        </w:rPr>
      </w:pPr>
    </w:p>
    <w:p w:rsidR="00774D13" w:rsidRDefault="00F65437" w14:paraId="0102C635" w14:textId="77777777">
      <w:pPr>
        <w:spacing w:after="160" w:line="240" w:lineRule="auto"/>
        <w:rPr>
          <w:rFonts w:ascii="Calibri" w:hAnsi="Calibri" w:eastAsia="Calibri" w:cs="Calibri"/>
          <w:sz w:val="36"/>
          <w:szCs w:val="36"/>
        </w:rPr>
      </w:pPr>
      <w:r>
        <w:rPr>
          <w:rFonts w:ascii="Calibri" w:hAnsi="Calibri" w:eastAsia="Calibri" w:cs="Calibri"/>
          <w:sz w:val="36"/>
          <w:szCs w:val="36"/>
        </w:rPr>
        <w:t>WHAT TOOLS CAN UNITED WAY PROVIDE?</w:t>
      </w:r>
    </w:p>
    <w:p w:rsidR="00774D13" w:rsidP="7BC4DA25" w:rsidRDefault="00F65437" w14:paraId="0102C636" w14:textId="77777777">
      <w:pPr>
        <w:spacing w:after="160" w:line="240" w:lineRule="auto"/>
        <w:rPr>
          <w:rFonts w:ascii="Calibri" w:hAnsi="Calibri" w:eastAsia="Calibri" w:cs="Calibri"/>
          <w:sz w:val="24"/>
          <w:szCs w:val="24"/>
          <w:lang w:val="en-US"/>
        </w:rPr>
      </w:pPr>
      <w:r w:rsidRPr="7BC4DA25" w:rsidR="500CEA22">
        <w:rPr>
          <w:rFonts w:ascii="Calibri" w:hAnsi="Calibri" w:eastAsia="Calibri" w:cs="Calibri"/>
          <w:b w:val="1"/>
          <w:bCs w:val="1"/>
          <w:sz w:val="24"/>
          <w:szCs w:val="24"/>
          <w:lang w:val="en-US"/>
        </w:rPr>
        <w:t>Last Year’s Donor Information</w:t>
      </w:r>
      <w:r w:rsidRPr="7BC4DA25" w:rsidR="500CEA22">
        <w:rPr>
          <w:rFonts w:ascii="Calibri" w:hAnsi="Calibri" w:eastAsia="Calibri" w:cs="Calibri"/>
          <w:b w:val="1"/>
          <w:bCs w:val="1"/>
          <w:sz w:val="24"/>
          <w:szCs w:val="24"/>
          <w:lang w:val="en-US"/>
        </w:rPr>
        <w:t>:</w:t>
      </w:r>
      <w:r w:rsidRPr="7BC4DA25" w:rsidR="500CEA22">
        <w:rPr>
          <w:rFonts w:ascii="Calibri" w:hAnsi="Calibri" w:eastAsia="Calibri" w:cs="Calibri"/>
          <w:sz w:val="24"/>
          <w:szCs w:val="24"/>
          <w:lang w:val="en-US"/>
        </w:rPr>
        <w:t xml:space="preserve">  We</w:t>
      </w:r>
      <w:r w:rsidRPr="7BC4DA25" w:rsidR="500CEA22">
        <w:rPr>
          <w:rFonts w:ascii="Calibri" w:hAnsi="Calibri" w:eastAsia="Calibri" w:cs="Calibri"/>
          <w:sz w:val="24"/>
          <w:szCs w:val="24"/>
          <w:lang w:val="en-US"/>
        </w:rPr>
        <w:t xml:space="preserve"> will provide a spreadsheet with the details of your most recent campaign including donor name, amount and designations for ease of answering employee questions. We ask you to return this list with any employee changes.</w:t>
      </w:r>
    </w:p>
    <w:p w:rsidR="00774D13" w:rsidP="7BC4DA25" w:rsidRDefault="00F65437" w14:paraId="0102C637" w14:textId="77777777">
      <w:pPr>
        <w:spacing w:after="160" w:line="240" w:lineRule="auto"/>
        <w:rPr>
          <w:rFonts w:ascii="Calibri" w:hAnsi="Calibri" w:eastAsia="Calibri" w:cs="Calibri"/>
          <w:sz w:val="24"/>
          <w:szCs w:val="24"/>
          <w:lang w:val="en-US"/>
        </w:rPr>
      </w:pPr>
      <w:r w:rsidRPr="7BC4DA25" w:rsidR="500CEA22">
        <w:rPr>
          <w:rFonts w:ascii="Calibri" w:hAnsi="Calibri" w:eastAsia="Calibri" w:cs="Calibri"/>
          <w:b w:val="1"/>
          <w:bCs w:val="1"/>
          <w:sz w:val="24"/>
          <w:szCs w:val="24"/>
          <w:lang w:val="en-US"/>
        </w:rPr>
        <w:t>Communication Plan</w:t>
      </w:r>
      <w:r w:rsidRPr="7BC4DA25" w:rsidR="500CEA22">
        <w:rPr>
          <w:rFonts w:ascii="Calibri" w:hAnsi="Calibri" w:eastAsia="Calibri" w:cs="Calibri"/>
          <w:b w:val="1"/>
          <w:bCs w:val="1"/>
          <w:sz w:val="24"/>
          <w:szCs w:val="24"/>
          <w:lang w:val="en-US"/>
        </w:rPr>
        <w:t>:</w:t>
      </w:r>
      <w:r w:rsidRPr="7BC4DA25" w:rsidR="500CEA22">
        <w:rPr>
          <w:rFonts w:ascii="Calibri" w:hAnsi="Calibri" w:eastAsia="Calibri" w:cs="Calibri"/>
          <w:sz w:val="24"/>
          <w:szCs w:val="24"/>
          <w:lang w:val="en-US"/>
        </w:rPr>
        <w:t xml:space="preserve">  We</w:t>
      </w:r>
      <w:r w:rsidRPr="7BC4DA25" w:rsidR="500CEA22">
        <w:rPr>
          <w:rFonts w:ascii="Calibri" w:hAnsi="Calibri" w:eastAsia="Calibri" w:cs="Calibri"/>
          <w:sz w:val="24"/>
          <w:szCs w:val="24"/>
          <w:lang w:val="en-US"/>
        </w:rPr>
        <w:t xml:space="preserve"> will provide sample communication to help you inform your employees about the rollover campaign.</w:t>
      </w:r>
    </w:p>
    <w:p w:rsidR="00774D13" w:rsidRDefault="00F65437" w14:paraId="0102C638" w14:textId="77777777">
      <w:pPr>
        <w:spacing w:after="160" w:line="240" w:lineRule="auto"/>
        <w:rPr>
          <w:rFonts w:ascii="Calibri" w:hAnsi="Calibri" w:eastAsia="Calibri" w:cs="Calibri"/>
          <w:sz w:val="24"/>
          <w:szCs w:val="24"/>
        </w:rPr>
      </w:pPr>
      <w:r>
        <w:rPr>
          <w:rFonts w:ascii="Calibri" w:hAnsi="Calibri" w:eastAsia="Calibri" w:cs="Calibri"/>
          <w:b/>
          <w:bCs/>
          <w:sz w:val="24"/>
          <w:szCs w:val="24"/>
        </w:rPr>
        <w:t>Payroll Upload:</w:t>
      </w:r>
      <w:r>
        <w:rPr>
          <w:rFonts w:ascii="Calibri" w:hAnsi="Calibri" w:eastAsia="Calibri" w:cs="Calibri"/>
          <w:sz w:val="24"/>
          <w:szCs w:val="24"/>
        </w:rPr>
        <w:t xml:space="preserve"> United Way will provide your payroll department with a file of payroll deductions for the next payroll/calendar/deduction year.</w:t>
      </w:r>
    </w:p>
    <w:sectPr w:rsidR="00774D13">
      <w:pgSz w:w="12240" w:h="15840" w:orient="portrait"/>
      <w:pgMar w:top="540" w:right="810" w:bottom="360" w:left="99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A7C60B55-2202-4D35-95CC-EDFCFC57FE0F}" r:id="rId1"/>
    <w:embedBold w:fontKey="{26C345E1-AEA1-49D6-95B5-EC4B4CCC59D6}" r:id="rId2"/>
  </w:font>
  <w:font w:name="Cambria">
    <w:panose1 w:val="02040503050406030204"/>
    <w:charset w:val="00"/>
    <w:family w:val="roman"/>
    <w:pitch w:val="variable"/>
    <w:sig w:usb0="E00006FF" w:usb1="420024FF" w:usb2="02000000" w:usb3="00000000" w:csb0="0000019F" w:csb1="00000000"/>
    <w:embedRegular w:fontKey="{EB4AE7FD-CB8A-4062-AB11-FBDE1AE3B96E}" r:id="rId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D13"/>
    <w:rsid w:val="00613636"/>
    <w:rsid w:val="00774D13"/>
    <w:rsid w:val="00A25911"/>
    <w:rsid w:val="00F65437"/>
    <w:rsid w:val="127BC27C"/>
    <w:rsid w:val="500CEA22"/>
    <w:rsid w:val="64F87583"/>
    <w:rsid w:val="7BC4DA25"/>
    <w:rsid w:val="7D78A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C629"/>
  <w15:docId w15:val="{B362D660-2A66-46B4-A330-3FD2D2A0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png" Id="rId1416570655"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Jeremy Hurlburt</lastModifiedBy>
  <revision>3</revision>
  <dcterms:created xsi:type="dcterms:W3CDTF">2026-06-30T14:48:00.0000000Z</dcterms:created>
  <dcterms:modified xsi:type="dcterms:W3CDTF">2026-08-11T17:20:10.9639452Z</dcterms:modified>
</coreProperties>
</file>